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line">
              <wp:posOffset>-457200</wp:posOffset>
            </wp:positionV>
            <wp:extent cx="2978786" cy="1022350"/>
            <wp:effectExtent l="0" t="0" r="0" b="0"/>
            <wp:wrapNone/>
            <wp:docPr id="1073741825" name="officeArt object" descr="Clients:2016:Art'Collections:Graphisme:Logo:Imprimeur:normal:logo_musee_norma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lients:2016:Art'Collections:Graphisme:Logo:Imprimeur:normal:logo_musee_normal.png" descr="Clients:2016:Art'Collections:Graphisme:Logo:Imprimeur:normal:logo_musee_normal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8786" cy="10223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tab/>
        <w:tab/>
        <w:tab/>
        <w:tab/>
      </w:r>
    </w:p>
    <w:p>
      <w:pPr>
        <w:pStyle w:val="Corps"/>
      </w:pPr>
    </w:p>
    <w:p>
      <w:pPr>
        <w:pStyle w:val="Corps"/>
        <w:jc w:val="right"/>
      </w:pPr>
    </w:p>
    <w:p>
      <w:pPr>
        <w:pStyle w:val="Corps"/>
        <w:jc w:val="right"/>
      </w:pPr>
      <w:r>
        <w:rPr>
          <w:rtl w:val="0"/>
        </w:rPr>
        <w:t xml:space="preserve">Crans-Montana, </w:t>
      </w:r>
      <w:r>
        <w:rPr>
          <w:rtl w:val="0"/>
          <w:lang w:val="fr-FR"/>
        </w:rPr>
        <w:t>novembre</w:t>
      </w:r>
      <w:r>
        <w:rPr>
          <w:rtl w:val="0"/>
        </w:rPr>
        <w:t xml:space="preserve"> </w:t>
      </w:r>
      <w:r>
        <w:rPr>
          <w:rtl w:val="0"/>
          <w:lang w:val="fr-FR"/>
        </w:rPr>
        <w:t>2017</w:t>
      </w:r>
    </w:p>
    <w:p>
      <w:pPr>
        <w:pStyle w:val="Corps"/>
        <w:jc w:val="right"/>
      </w:pPr>
    </w:p>
    <w:p>
      <w:pPr>
        <w:pStyle w:val="Corps"/>
        <w:jc w:val="right"/>
        <w:rPr>
          <w:u w:val="single"/>
        </w:rPr>
      </w:pPr>
      <w:r>
        <w:rPr>
          <w:u w:val="single"/>
          <w:rtl w:val="0"/>
          <w:lang w:val="es-ES_tradnl"/>
        </w:rPr>
        <w:t>COMMUNIQU</w:t>
      </w:r>
      <w:r>
        <w:rPr>
          <w:u w:val="single"/>
          <w:rtl w:val="0"/>
          <w:lang w:val="pt-PT"/>
        </w:rPr>
        <w:t xml:space="preserve">É </w:t>
      </w:r>
      <w:r>
        <w:rPr>
          <w:u w:val="single"/>
          <w:rtl w:val="0"/>
          <w:lang w:val="de-DE"/>
        </w:rPr>
        <w:t>AUX M</w:t>
      </w:r>
      <w:r>
        <w:rPr>
          <w:u w:val="single"/>
          <w:rtl w:val="0"/>
          <w:lang w:val="fr-FR"/>
        </w:rPr>
        <w:t>É</w:t>
      </w:r>
      <w:r>
        <w:rPr>
          <w:u w:val="single"/>
          <w:rtl w:val="0"/>
        </w:rPr>
        <w:t>DIAS</w:t>
      </w:r>
    </w:p>
    <w:p>
      <w:pPr>
        <w:pStyle w:val="Corps"/>
        <w:jc w:val="right"/>
      </w:pPr>
    </w:p>
    <w:p>
      <w:pPr>
        <w:pStyle w:val="Corps"/>
        <w:jc w:val="right"/>
      </w:pPr>
    </w:p>
    <w:p>
      <w:pPr>
        <w:pStyle w:val="Corps"/>
      </w:pPr>
    </w:p>
    <w:p>
      <w:pPr>
        <w:pStyle w:val="Corps"/>
        <w:jc w:val="center"/>
        <w:rPr>
          <w:b w:val="1"/>
          <w:bCs w:val="1"/>
          <w:sz w:val="32"/>
          <w:szCs w:val="32"/>
        </w:rPr>
      </w:pPr>
    </w:p>
    <w:p>
      <w:pPr>
        <w:pStyle w:val="No Spacing"/>
        <w:jc w:val="center"/>
        <w:rPr>
          <w:rFonts w:ascii="Arial" w:cs="Arial" w:hAnsi="Arial" w:eastAsia="Arial"/>
          <w:b w:val="1"/>
          <w:bCs w:val="1"/>
          <w:sz w:val="32"/>
          <w:szCs w:val="32"/>
        </w:rPr>
      </w:pPr>
      <w:r>
        <w:rPr>
          <w:rFonts w:ascii="Arial" w:hAnsi="Arial"/>
          <w:b w:val="1"/>
          <w:bCs w:val="1"/>
          <w:sz w:val="32"/>
          <w:szCs w:val="32"/>
          <w:rtl w:val="0"/>
          <w:lang w:val="fr-FR"/>
        </w:rPr>
        <w:t>RAMAYANA</w:t>
      </w:r>
    </w:p>
    <w:p>
      <w:pPr>
        <w:pStyle w:val="No Spacing"/>
        <w:jc w:val="center"/>
        <w:rPr>
          <w:rFonts w:ascii="Arial" w:cs="Arial" w:hAnsi="Arial" w:eastAsia="Arial"/>
          <w:b w:val="1"/>
          <w:bCs w:val="1"/>
          <w:sz w:val="32"/>
          <w:szCs w:val="32"/>
        </w:rPr>
      </w:pPr>
      <w:r>
        <w:rPr>
          <w:rFonts w:ascii="Arial" w:hAnsi="Arial"/>
          <w:b w:val="1"/>
          <w:bCs w:val="1"/>
          <w:sz w:val="32"/>
          <w:szCs w:val="32"/>
          <w:rtl w:val="0"/>
          <w:lang w:val="fr-FR"/>
        </w:rPr>
        <w:t xml:space="preserve">La longue marche de Rama, </w:t>
      </w:r>
    </w:p>
    <w:p>
      <w:pPr>
        <w:pStyle w:val="No Spacing"/>
        <w:jc w:val="center"/>
        <w:rPr>
          <w:rFonts w:ascii="Arial" w:cs="Arial" w:hAnsi="Arial" w:eastAsia="Arial"/>
          <w:b w:val="1"/>
          <w:bCs w:val="1"/>
          <w:sz w:val="32"/>
          <w:szCs w:val="32"/>
        </w:rPr>
      </w:pPr>
      <w:r>
        <w:rPr>
          <w:rFonts w:ascii="Arial" w:hAnsi="Arial"/>
          <w:b w:val="1"/>
          <w:bCs w:val="1"/>
          <w:sz w:val="32"/>
          <w:szCs w:val="32"/>
          <w:rtl w:val="0"/>
          <w:lang w:val="fr-FR"/>
        </w:rPr>
        <w:t xml:space="preserve">une </w:t>
      </w:r>
      <w:r>
        <w:rPr>
          <w:rFonts w:ascii="Arial" w:hAnsi="Arial" w:hint="default"/>
          <w:b w:val="1"/>
          <w:bCs w:val="1"/>
          <w:sz w:val="32"/>
          <w:szCs w:val="32"/>
          <w:rtl w:val="0"/>
          <w:lang w:val="fr-FR"/>
        </w:rPr>
        <w:t>é</w:t>
      </w:r>
      <w:r>
        <w:rPr>
          <w:rFonts w:ascii="Arial" w:hAnsi="Arial"/>
          <w:b w:val="1"/>
          <w:bCs w:val="1"/>
          <w:sz w:val="32"/>
          <w:szCs w:val="32"/>
          <w:rtl w:val="0"/>
          <w:lang w:val="fr-FR"/>
        </w:rPr>
        <w:t>pop</w:t>
      </w:r>
      <w:r>
        <w:rPr>
          <w:rFonts w:ascii="Arial" w:hAnsi="Arial" w:hint="default"/>
          <w:b w:val="1"/>
          <w:bCs w:val="1"/>
          <w:sz w:val="32"/>
          <w:szCs w:val="32"/>
          <w:rtl w:val="0"/>
          <w:lang w:val="fr-FR"/>
        </w:rPr>
        <w:t>é</w:t>
      </w:r>
      <w:r>
        <w:rPr>
          <w:rFonts w:ascii="Arial" w:hAnsi="Arial"/>
          <w:b w:val="1"/>
          <w:bCs w:val="1"/>
          <w:sz w:val="32"/>
          <w:szCs w:val="32"/>
          <w:rtl w:val="0"/>
          <w:lang w:val="fr-FR"/>
        </w:rPr>
        <w:t>e hindoue</w:t>
      </w:r>
    </w:p>
    <w:p>
      <w:pPr>
        <w:pStyle w:val="Corps"/>
        <w:rPr>
          <w:b w:val="1"/>
          <w:bCs w:val="1"/>
          <w:sz w:val="32"/>
          <w:szCs w:val="32"/>
        </w:rPr>
      </w:pPr>
    </w:p>
    <w:p>
      <w:pPr>
        <w:pStyle w:val="Corps"/>
        <w:rPr>
          <w:color w:val="000000"/>
        </w:rPr>
      </w:pPr>
    </w:p>
    <w:p>
      <w:pPr>
        <w:pStyle w:val="Par dé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line="288" w:lineRule="auto"/>
        <w:ind w:left="0" w:right="0" w:firstLine="0"/>
        <w:jc w:val="both"/>
        <w:rPr>
          <w:rFonts w:ascii="Arial" w:cs="Arial" w:hAnsi="Arial" w:eastAsia="Arial"/>
          <w:color w:val="000000"/>
          <w:sz w:val="24"/>
          <w:szCs w:val="24"/>
          <w:rtl w:val="0"/>
        </w:rPr>
      </w:pPr>
      <w:r>
        <w:rPr>
          <w:rFonts w:ascii="Arial" w:hAnsi="Arial"/>
          <w:color w:val="000000"/>
          <w:sz w:val="24"/>
          <w:szCs w:val="24"/>
          <w:rtl w:val="0"/>
        </w:rPr>
        <w:t>Le Ramayana, l</w:t>
      </w:r>
      <w:r>
        <w:rPr>
          <w:rFonts w:ascii="Arial" w:hAnsi="Arial" w:hint="default"/>
          <w:color w:val="000000"/>
          <w:sz w:val="24"/>
          <w:szCs w:val="24"/>
          <w:rtl w:val="0"/>
        </w:rPr>
        <w:t>’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une des grandes 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</w:rPr>
        <w:t>pop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es de l</w:t>
      </w:r>
      <w:r>
        <w:rPr>
          <w:rFonts w:ascii="Arial" w:hAnsi="Arial" w:hint="default"/>
          <w:color w:val="000000"/>
          <w:sz w:val="24"/>
          <w:szCs w:val="24"/>
          <w:rtl w:val="0"/>
        </w:rPr>
        <w:t>’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Inde avec le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  <w:lang w:val="de-DE"/>
        </w:rPr>
        <w:t>Mahabharata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, raconte l</w:t>
      </w:r>
      <w:r>
        <w:rPr>
          <w:rFonts w:ascii="Arial" w:hAnsi="Arial" w:hint="default"/>
          <w:color w:val="000000"/>
          <w:sz w:val="24"/>
          <w:szCs w:val="24"/>
          <w:rtl w:val="0"/>
        </w:rPr>
        <w:t>’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histoire du fils du roi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  <w:lang w:val="de-DE"/>
        </w:rPr>
        <w:t>Dasaratha</w:t>
      </w:r>
      <w:r>
        <w:rPr>
          <w:rFonts w:ascii="Arial" w:hAnsi="Arial"/>
          <w:color w:val="000000"/>
          <w:sz w:val="24"/>
          <w:szCs w:val="24"/>
          <w:rtl w:val="0"/>
        </w:rPr>
        <w:t xml:space="preserve">,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</w:rPr>
        <w:t>Rama</w:t>
      </w:r>
      <w:r>
        <w:rPr>
          <w:rFonts w:ascii="Arial" w:hAnsi="Arial"/>
          <w:color w:val="000000"/>
          <w:sz w:val="24"/>
          <w:szCs w:val="24"/>
          <w:rtl w:val="0"/>
        </w:rPr>
        <w:t>, r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incarnation de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  <w:lang w:val="de-DE"/>
        </w:rPr>
        <w:t>Vichnu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, venu sur terre pour neutraliser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</w:rPr>
        <w:t>Ravana</w:t>
      </w:r>
      <w:r>
        <w:rPr>
          <w:rFonts w:ascii="Arial" w:hAnsi="Arial"/>
          <w:color w:val="000000"/>
          <w:sz w:val="24"/>
          <w:szCs w:val="24"/>
          <w:rtl w:val="0"/>
        </w:rPr>
        <w:t>, roi-d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mon de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</w:rPr>
        <w:t>Ceylan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 xml:space="preserve"> à </w:t>
      </w:r>
      <w:r>
        <w:rPr>
          <w:rFonts w:ascii="Arial" w:hAnsi="Arial"/>
          <w:color w:val="000000"/>
          <w:sz w:val="24"/>
          <w:szCs w:val="24"/>
          <w:rtl w:val="0"/>
        </w:rPr>
        <w:t>10 t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ê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tes qui avait acquis de tels pouvoirs qu</w:t>
      </w:r>
      <w:r>
        <w:rPr>
          <w:rFonts w:ascii="Arial" w:hAnsi="Arial" w:hint="default"/>
          <w:color w:val="000000"/>
          <w:sz w:val="24"/>
          <w:szCs w:val="24"/>
          <w:rtl w:val="0"/>
        </w:rPr>
        <w:t>’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il mettait en danger l</w:t>
      </w:r>
      <w:r>
        <w:rPr>
          <w:rFonts w:ascii="Arial" w:hAnsi="Arial" w:hint="default"/>
          <w:color w:val="000000"/>
          <w:sz w:val="24"/>
          <w:szCs w:val="24"/>
          <w:rtl w:val="0"/>
        </w:rPr>
        <w:t>’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existence des dieux. 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 xml:space="preserve">À 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la suite d</w:t>
      </w:r>
      <w:r>
        <w:rPr>
          <w:rFonts w:ascii="Arial" w:hAnsi="Arial" w:hint="default"/>
          <w:color w:val="000000"/>
          <w:sz w:val="24"/>
          <w:szCs w:val="24"/>
          <w:rtl w:val="0"/>
        </w:rPr>
        <w:t>’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intrigues de palais, Rama se retira dans la for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ê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t avec sa femme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  <w:lang w:val="de-DE"/>
        </w:rPr>
        <w:t>Sita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 et son demi-fr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è</w:t>
      </w:r>
      <w:r>
        <w:rPr>
          <w:rFonts w:ascii="Arial" w:hAnsi="Arial"/>
          <w:color w:val="000000"/>
          <w:sz w:val="24"/>
          <w:szCs w:val="24"/>
          <w:rtl w:val="0"/>
        </w:rPr>
        <w:t xml:space="preserve">re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  <w:lang w:val="da-DK"/>
        </w:rPr>
        <w:t>Laksmana</w:t>
      </w:r>
      <w:r>
        <w:rPr>
          <w:rFonts w:ascii="Arial" w:hAnsi="Arial"/>
          <w:color w:val="000000"/>
          <w:sz w:val="24"/>
          <w:szCs w:val="24"/>
          <w:rtl w:val="0"/>
        </w:rPr>
        <w:t xml:space="preserve">.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</w:rPr>
        <w:t>Ravana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 tombant amoureux de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  <w:lang w:val="de-DE"/>
        </w:rPr>
        <w:t>Sita</w:t>
      </w:r>
      <w:r>
        <w:rPr>
          <w:rFonts w:ascii="Arial" w:hAnsi="Arial"/>
          <w:color w:val="000000"/>
          <w:sz w:val="24"/>
          <w:szCs w:val="24"/>
          <w:rtl w:val="0"/>
        </w:rPr>
        <w:t xml:space="preserve"> l</w:t>
      </w:r>
      <w:r>
        <w:rPr>
          <w:rFonts w:ascii="Arial" w:hAnsi="Arial" w:hint="default"/>
          <w:color w:val="000000"/>
          <w:sz w:val="24"/>
          <w:szCs w:val="24"/>
          <w:rtl w:val="0"/>
        </w:rPr>
        <w:t>’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enleva ce qui engendra un immense conflit. Avec l</w:t>
      </w:r>
      <w:r>
        <w:rPr>
          <w:rFonts w:ascii="Arial" w:hAnsi="Arial" w:hint="default"/>
          <w:color w:val="000000"/>
          <w:sz w:val="24"/>
          <w:szCs w:val="24"/>
          <w:rtl w:val="0"/>
        </w:rPr>
        <w:t>’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aide de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</w:rPr>
        <w:t>Hanuman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 et de son arm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</w:rPr>
        <w:t xml:space="preserve">e de singes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</w:rPr>
        <w:t>Rama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 attaqua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</w:rPr>
        <w:t xml:space="preserve">Ravana 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dans son fief cinghalais, le vainquit et lib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</w:rPr>
        <w:t xml:space="preserve">ra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  <w:lang w:val="de-DE"/>
        </w:rPr>
        <w:t>Sita</w:t>
      </w:r>
      <w:r>
        <w:rPr>
          <w:rFonts w:ascii="Arial" w:hAnsi="Arial"/>
          <w:color w:val="000000"/>
          <w:sz w:val="24"/>
          <w:szCs w:val="24"/>
          <w:rtl w:val="0"/>
        </w:rPr>
        <w:t xml:space="preserve">. </w:t>
      </w:r>
    </w:p>
    <w:p>
      <w:pPr>
        <w:pStyle w:val="Par dé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line="288" w:lineRule="auto"/>
        <w:ind w:left="0" w:right="0" w:firstLine="0"/>
        <w:jc w:val="both"/>
        <w:rPr>
          <w:rFonts w:ascii="Arial" w:cs="Arial" w:hAnsi="Arial" w:eastAsia="Arial"/>
          <w:color w:val="000000"/>
          <w:sz w:val="24"/>
          <w:szCs w:val="24"/>
          <w:rtl w:val="0"/>
        </w:rPr>
      </w:pPr>
    </w:p>
    <w:p>
      <w:pPr>
        <w:pStyle w:val="Par défau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line="288" w:lineRule="auto"/>
        <w:ind w:left="0" w:right="0" w:firstLine="0"/>
        <w:jc w:val="both"/>
        <w:rPr>
          <w:rFonts w:ascii="Arial" w:cs="Arial" w:hAnsi="Arial" w:eastAsia="Arial"/>
          <w:color w:val="000000"/>
          <w:sz w:val="24"/>
          <w:szCs w:val="24"/>
          <w:rtl w:val="0"/>
        </w:rPr>
      </w:pP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Cette 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</w:rPr>
        <w:t>pop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es-ES_tradnl"/>
        </w:rPr>
        <w:t>e estim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e avoir eu lieu 700 ans avant notre 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è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re, fut 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crite il y a environ 2000 ans par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</w:rPr>
        <w:t>Valmiki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. Elle est constitu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e de 7 chants r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partis en 24</w:t>
      </w:r>
      <w:r>
        <w:rPr>
          <w:rFonts w:ascii="Arial" w:hAnsi="Arial" w:hint="default"/>
          <w:color w:val="000000"/>
          <w:sz w:val="24"/>
          <w:szCs w:val="24"/>
          <w:rtl w:val="0"/>
        </w:rPr>
        <w:t>’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000 strophes de 2 vers. Interpr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</w:rPr>
        <w:t>t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e sous des formes diff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rentes dans toute l</w:t>
      </w:r>
      <w:r>
        <w:rPr>
          <w:rFonts w:ascii="Arial" w:hAnsi="Arial" w:hint="default"/>
          <w:color w:val="000000"/>
          <w:sz w:val="24"/>
          <w:szCs w:val="24"/>
          <w:rtl w:val="0"/>
        </w:rPr>
        <w:t>’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Inde elle est jou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e sous forme masqu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e chez les </w:t>
      </w:r>
      <w:r>
        <w:rPr>
          <w:rFonts w:ascii="Arial" w:hAnsi="Arial"/>
          <w:i w:val="1"/>
          <w:iCs w:val="1"/>
          <w:color w:val="000000"/>
          <w:sz w:val="24"/>
          <w:szCs w:val="24"/>
          <w:rtl w:val="0"/>
        </w:rPr>
        <w:t>Rajbanchi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 afin de perp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tuer leurs pr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 xml:space="preserve">tentions 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 xml:space="preserve">à </w:t>
      </w:r>
      <w:r>
        <w:rPr>
          <w:rFonts w:ascii="Arial" w:hAnsi="Arial"/>
          <w:color w:val="000000"/>
          <w:sz w:val="24"/>
          <w:szCs w:val="24"/>
          <w:rtl w:val="0"/>
          <w:lang w:val="fr-FR"/>
        </w:rPr>
        <w:t>descendre de cette lign</w:t>
      </w:r>
      <w:r>
        <w:rPr>
          <w:rFonts w:ascii="Arial" w:hAnsi="Arial" w:hint="default"/>
          <w:color w:val="000000"/>
          <w:sz w:val="24"/>
          <w:szCs w:val="24"/>
          <w:rtl w:val="0"/>
          <w:lang w:val="fr-FR"/>
        </w:rPr>
        <w:t>é</w:t>
      </w:r>
      <w:r>
        <w:rPr>
          <w:rFonts w:ascii="Arial" w:hAnsi="Arial"/>
          <w:color w:val="000000"/>
          <w:sz w:val="24"/>
          <w:szCs w:val="24"/>
          <w:rtl w:val="0"/>
        </w:rPr>
        <w:t>e royale.</w:t>
      </w:r>
    </w:p>
    <w:p>
      <w:pPr>
        <w:pStyle w:val="No Spacing"/>
        <w:rPr>
          <w:rFonts w:ascii="Arial" w:cs="Arial" w:hAnsi="Arial" w:eastAsia="Arial"/>
          <w:sz w:val="24"/>
          <w:szCs w:val="24"/>
        </w:rPr>
      </w:pPr>
    </w:p>
    <w:p>
      <w:pPr>
        <w:pStyle w:val="Corps"/>
      </w:pPr>
    </w:p>
    <w:p>
      <w:pPr>
        <w:pStyle w:val="Corps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rPr>
          <w:b w:val="1"/>
          <w:bCs w:val="1"/>
        </w:rPr>
      </w:pPr>
      <w:r>
        <w:rPr>
          <w:b w:val="1"/>
          <w:bCs w:val="1"/>
          <w:rtl w:val="0"/>
        </w:rPr>
        <w:t>Mus</w:t>
      </w:r>
      <w:r>
        <w:rPr>
          <w:b w:val="1"/>
          <w:bCs w:val="1"/>
          <w:rtl w:val="0"/>
          <w:lang w:val="fr-FR"/>
        </w:rPr>
        <w:t>é</w:t>
      </w:r>
      <w:r>
        <w:rPr>
          <w:b w:val="1"/>
          <w:bCs w:val="1"/>
          <w:rtl w:val="0"/>
          <w:lang w:val="fr-FR"/>
        </w:rPr>
        <w:t>e Art et Collections</w:t>
      </w:r>
    </w:p>
    <w:p>
      <w:pPr>
        <w:pStyle w:val="Corps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line="276" w:lineRule="auto"/>
      </w:pPr>
      <w:r>
        <w:rPr>
          <w:rtl w:val="0"/>
        </w:rPr>
        <w:t xml:space="preserve">&gt; </w:t>
      </w:r>
      <w:r>
        <w:rPr>
          <w:b w:val="1"/>
          <w:bCs w:val="1"/>
          <w:rtl w:val="0"/>
          <w:lang w:val="fr-FR"/>
        </w:rPr>
        <w:t xml:space="preserve">Exposition </w:t>
      </w:r>
      <w:r>
        <w:rPr>
          <w:b w:val="1"/>
          <w:bCs w:val="1"/>
          <w:rtl w:val="0"/>
          <w:lang w:val="fr-FR"/>
        </w:rPr>
        <w:t xml:space="preserve">Ramayana, la longue marche de Rama, une </w:t>
      </w:r>
      <w:r>
        <w:rPr>
          <w:b w:val="1"/>
          <w:bCs w:val="1"/>
          <w:rtl w:val="0"/>
          <w:lang w:val="fr-FR"/>
        </w:rPr>
        <w:t>é</w:t>
      </w:r>
      <w:r>
        <w:rPr>
          <w:b w:val="1"/>
          <w:bCs w:val="1"/>
          <w:rtl w:val="0"/>
          <w:lang w:val="fr-FR"/>
        </w:rPr>
        <w:t>pop</w:t>
      </w:r>
      <w:r>
        <w:rPr>
          <w:b w:val="1"/>
          <w:bCs w:val="1"/>
          <w:rtl w:val="0"/>
          <w:lang w:val="fr-FR"/>
        </w:rPr>
        <w:t>é</w:t>
      </w:r>
      <w:r>
        <w:rPr>
          <w:b w:val="1"/>
          <w:bCs w:val="1"/>
          <w:rtl w:val="0"/>
          <w:lang w:val="fr-FR"/>
        </w:rPr>
        <w:t xml:space="preserve">e hindoue, </w:t>
      </w:r>
      <w:r>
        <w:rPr>
          <w:rtl w:val="0"/>
        </w:rPr>
        <w:t xml:space="preserve">– </w:t>
      </w:r>
      <w:r>
        <w:rPr>
          <w:rtl w:val="0"/>
          <w:lang w:val="fr-FR"/>
        </w:rPr>
        <w:t>22</w:t>
      </w:r>
      <w:r>
        <w:rPr>
          <w:rtl w:val="0"/>
        </w:rPr>
        <w:t xml:space="preserve"> d</w:t>
      </w:r>
      <w:r>
        <w:rPr>
          <w:rtl w:val="0"/>
          <w:lang w:val="fr-FR"/>
        </w:rPr>
        <w:t>é</w:t>
      </w:r>
      <w:r>
        <w:rPr>
          <w:rtl w:val="0"/>
          <w:lang w:val="fr-FR"/>
        </w:rPr>
        <w:t>cembre 201</w:t>
      </w:r>
      <w:r>
        <w:rPr>
          <w:rtl w:val="0"/>
          <w:lang w:val="fr-FR"/>
        </w:rPr>
        <w:t>7</w:t>
      </w:r>
      <w:r>
        <w:rPr>
          <w:rtl w:val="0"/>
          <w:lang w:val="fr-FR"/>
        </w:rPr>
        <w:t xml:space="preserve"> à </w:t>
      </w:r>
      <w:r>
        <w:rPr>
          <w:rtl w:val="0"/>
          <w:lang w:val="fr-FR"/>
        </w:rPr>
        <w:t>fin octobre 201</w:t>
      </w:r>
      <w:r>
        <w:rPr>
          <w:rtl w:val="0"/>
          <w:lang w:val="fr-FR"/>
        </w:rPr>
        <w:t>8</w:t>
      </w:r>
    </w:p>
    <w:p>
      <w:pPr>
        <w:pStyle w:val="Corps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line="276" w:lineRule="auto"/>
      </w:pPr>
      <w:r>
        <w:rPr>
          <w:rtl w:val="0"/>
        </w:rPr>
        <w:t xml:space="preserve">&gt; </w:t>
      </w:r>
      <w:r>
        <w:rPr>
          <w:b w:val="1"/>
          <w:bCs w:val="1"/>
          <w:rtl w:val="0"/>
          <w:lang w:val="fr-FR"/>
        </w:rPr>
        <w:t>Horaires</w:t>
      </w:r>
      <w:r>
        <w:rPr>
          <w:rtl w:val="0"/>
        </w:rPr>
        <w:t>: Mus</w:t>
      </w:r>
      <w:r>
        <w:rPr>
          <w:rtl w:val="0"/>
          <w:lang w:val="fr-FR"/>
        </w:rPr>
        <w:t>é</w:t>
      </w:r>
      <w:r>
        <w:rPr>
          <w:rtl w:val="0"/>
          <w:lang w:val="fr-FR"/>
        </w:rPr>
        <w:t xml:space="preserve">e Art et Collections (av. de la Gare 7, Crans-Montana), ouvert du mardi au dimanche, de 14h30 </w:t>
      </w:r>
      <w:r>
        <w:rPr>
          <w:rtl w:val="0"/>
          <w:lang w:val="fr-FR"/>
        </w:rPr>
        <w:t xml:space="preserve">à </w:t>
      </w:r>
      <w:r>
        <w:rPr>
          <w:rtl w:val="0"/>
        </w:rPr>
        <w:t>18h30. D</w:t>
      </w:r>
      <w:r>
        <w:rPr>
          <w:rtl w:val="0"/>
          <w:lang w:val="fr-FR"/>
        </w:rPr>
        <w:t>è</w:t>
      </w:r>
      <w:r>
        <w:rPr>
          <w:rtl w:val="0"/>
          <w:lang w:val="fr-FR"/>
        </w:rPr>
        <w:t xml:space="preserve">s le 16 septembre, ouvert du vendredi au dimanche, de 14h30 </w:t>
      </w:r>
      <w:r>
        <w:rPr>
          <w:rtl w:val="0"/>
          <w:lang w:val="fr-FR"/>
        </w:rPr>
        <w:t xml:space="preserve">à </w:t>
      </w:r>
      <w:r>
        <w:rPr>
          <w:rtl w:val="0"/>
        </w:rPr>
        <w:t>18h30.</w:t>
      </w:r>
    </w:p>
    <w:p>
      <w:pPr>
        <w:pStyle w:val="Corps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line="276" w:lineRule="auto"/>
      </w:pPr>
      <w:r>
        <w:rPr>
          <w:rtl w:val="0"/>
        </w:rPr>
        <w:t xml:space="preserve">&gt; </w:t>
      </w:r>
      <w:r>
        <w:rPr>
          <w:b w:val="1"/>
          <w:bCs w:val="1"/>
          <w:rtl w:val="0"/>
          <w:lang w:val="fr-FR"/>
        </w:rPr>
        <w:t>Renseignements</w:t>
      </w:r>
      <w:r>
        <w:rPr>
          <w:rtl w:val="0"/>
        </w:rPr>
        <w:t xml:space="preserve"> +41 (0) 27 480 18 06 et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"mailto:info@art-collections.ch"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fr-FR"/>
        </w:rPr>
        <w:t>info@art-collections.ch</w:t>
      </w:r>
      <w:r>
        <w:rPr/>
        <w:fldChar w:fldCharType="end" w:fldLock="0"/>
      </w:r>
    </w:p>
    <w:p>
      <w:pPr>
        <w:pStyle w:val="Corps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line="276" w:lineRule="auto"/>
      </w:pPr>
      <w:r>
        <w:rPr>
          <w:rtl w:val="0"/>
        </w:rPr>
        <w:t xml:space="preserve">&gt;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"http://www.art-et-collections.ch"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fr-FR"/>
        </w:rPr>
        <w:t>www.art-et-collections.ch</w:t>
      </w:r>
      <w:r>
        <w:rPr/>
        <w:fldChar w:fldCharType="end" w:fldLock="0"/>
      </w:r>
      <w:r>
        <w:tab/>
      </w:r>
    </w:p>
    <w:p>
      <w:pPr>
        <w:pStyle w:val="Corps"/>
        <w:pBdr>
          <w:top w:val="nil"/>
          <w:left w:val="nil"/>
          <w:bottom w:val="single" w:color="000000" w:sz="4" w:space="0" w:shadow="0" w:frame="0"/>
          <w:right w:val="nil"/>
        </w:pBdr>
      </w:pPr>
    </w:p>
    <w:p>
      <w:pPr>
        <w:pStyle w:val="Corps"/>
      </w:pPr>
    </w:p>
    <w:p>
      <w:pPr>
        <w:pStyle w:val="Corps"/>
      </w:pPr>
      <w:r>
        <w:rPr>
          <w:rtl w:val="0"/>
        </w:rPr>
        <w:t xml:space="preserve">// </w:t>
      </w:r>
      <w:r>
        <w:rPr>
          <w:rtl w:val="0"/>
          <w:lang w:val="fr-FR"/>
        </w:rPr>
        <w:t>Ramayana_1</w:t>
      </w:r>
      <w:r>
        <w:rPr>
          <w:rtl w:val="0"/>
          <w:lang w:val="de-DE"/>
        </w:rPr>
        <w:t>©</w:t>
      </w:r>
      <w:r>
        <w:rPr>
          <w:rtl w:val="0"/>
          <w:lang w:val="fr-FR"/>
        </w:rPr>
        <w:t>Chris Challis</w:t>
      </w:r>
    </w:p>
    <w:p>
      <w:pPr>
        <w:pStyle w:val="Corps"/>
      </w:pPr>
      <w:r>
        <w:rPr>
          <w:rtl w:val="0"/>
        </w:rPr>
        <w:t>// Ramayana_2</w:t>
      </w:r>
      <w:r>
        <w:rPr>
          <w:rtl w:val="0"/>
          <w:lang w:val="de-DE"/>
        </w:rPr>
        <w:t>©</w:t>
      </w:r>
      <w:r>
        <w:rPr>
          <w:rtl w:val="0"/>
        </w:rPr>
        <w:t>Chris Challis</w:t>
      </w:r>
    </w:p>
    <w:p>
      <w:pPr>
        <w:pStyle w:val="Corps"/>
      </w:pPr>
      <w:r>
        <w:rPr>
          <w:rtl w:val="0"/>
        </w:rPr>
        <w:t>// Ramayana_</w:t>
      </w:r>
      <w:r>
        <w:rPr>
          <w:rtl w:val="0"/>
          <w:lang w:val="fr-FR"/>
        </w:rPr>
        <w:t>3</w:t>
      </w:r>
      <w:r>
        <w:rPr>
          <w:rtl w:val="0"/>
          <w:lang w:val="de-DE"/>
        </w:rPr>
        <w:t>©</w:t>
      </w:r>
      <w:r>
        <w:rPr>
          <w:rtl w:val="0"/>
        </w:rPr>
        <w:t>Chris Challis</w:t>
      </w:r>
    </w:p>
    <w:sectPr>
      <w:headerReference w:type="default" r:id="rId5"/>
      <w:footerReference w:type="default" r:id="rId6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bas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bas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bas de page">
    <w:name w:val="En-tête"/>
    <w:next w:val="En-tête, bas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Cambria" w:hAnsi="Cambria" w:eastAsia="Cambr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fr-FR"/>
    </w:rPr>
  </w:style>
  <w:style w:type="paragraph" w:styleId="Par défaut">
    <w:name w:val="Par défaut"/>
    <w:next w:val="Par défau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  <w:style w:type="character" w:styleId="Hyperlink.0">
    <w:name w:val="Hyperlink.0"/>
    <w:basedOn w:val="Hyperlink"/>
    <w:next w:val="Hyperlink.0"/>
    <w:rPr>
      <w:color w:val="0000ff"/>
      <w:u w:val="single" w:color="0000f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